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187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VICEPRESIDENCIA DE LA REPÚBLICA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6a. Avenida 4-19 Zona 1, Primera Puerta Norte de Casa Presidencial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Guatemala, Centro América PBX: (502) 2321-2121</w:t>
      </w:r>
    </w:p>
    <w:p w:rsidR="00D94187" w:rsidRPr="002A0AF9" w:rsidRDefault="00AC597D" w:rsidP="00AC597D">
      <w:pPr>
        <w:jc w:val="center"/>
        <w:rPr>
          <w:rFonts w:ascii="Montserrat" w:eastAsia="Times New Roman" w:hAnsi="Montserrat" w:cs="Arial"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noProof/>
          <w:color w:val="1F3864" w:themeColor="accent1" w:themeShade="80"/>
          <w:sz w:val="20"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-1057275</wp:posOffset>
                </wp:positionH>
                <wp:positionV relativeFrom="paragraph">
                  <wp:posOffset>208915</wp:posOffset>
                </wp:positionV>
                <wp:extent cx="7665720" cy="0"/>
                <wp:effectExtent l="0" t="0" r="3048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65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C1323" id="Conector rec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3.25pt,16.45pt" to="520.3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" strokecolor="#2f5496 [2404]" strokeweight=".5pt">
                <v:stroke joinstyle="miter"/>
              </v:line>
            </w:pict>
          </mc:Fallback>
        </mc:AlternateConten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Enero a diciembre</w:t>
      </w:r>
      <w:r w:rsid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 xml:space="preserve"> </w: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2020</w:t>
      </w:r>
    </w:p>
    <w:p w:rsidR="00D94187" w:rsidRPr="002A0AF9" w:rsidRDefault="00D94187" w:rsidP="00D94187">
      <w:pPr>
        <w:rPr>
          <w:rFonts w:ascii="Montserrat" w:eastAsia="Times New Roman" w:hAnsi="Montserrat" w:cs="Arial"/>
          <w:lang w:val="es-GT" w:eastAsia="es-ES_tradnl"/>
        </w:rPr>
      </w:pPr>
    </w:p>
    <w:p w:rsidR="00AC597D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ENTIDADES ADSCRITAS A LA VICEPRESIDENCIA DE LA REPÚBLICA</w:t>
      </w:r>
    </w:p>
    <w:p w:rsidR="00AC597D" w:rsidRPr="002A0AF9" w:rsidRDefault="00AC597D" w:rsidP="00AC597D">
      <w:pPr>
        <w:jc w:val="center"/>
        <w:rPr>
          <w:rFonts w:ascii="Montserrat" w:eastAsia="Times New Roman" w:hAnsi="Montserrat" w:cs="Arial"/>
          <w:b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las Adicciones y Tráfico Ilícito de Drogas (SECCATID)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color w:val="2F5496" w:themeColor="accent1" w:themeShade="BF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Fredy Filadelfo Anzueto Villatoro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2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Calle 1-00 Zona 10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PBX: (502) 2504-6000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 Violencia Sexual, Explotación y Trata de Personas (SVET)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Licda. </w:t>
      </w:r>
      <w:r w:rsidR="00E12EC8" w:rsidRPr="002A0AF9">
        <w:rPr>
          <w:rFonts w:ascii="Montserrat" w:eastAsia="Times New Roman" w:hAnsi="Montserrat" w:cs="Arial"/>
          <w:sz w:val="22"/>
          <w:lang w:val="es-GT" w:eastAsia="es-ES_tradnl"/>
        </w:rPr>
        <w:t>Sandy Guadalupe Recinos Acevedo</w:t>
      </w:r>
      <w:r w:rsidR="00862244">
        <w:rPr>
          <w:rFonts w:ascii="Montserrat" w:eastAsia="Times New Roman" w:hAnsi="Montserrat" w:cs="Arial"/>
          <w:sz w:val="22"/>
          <w:lang w:val="es-GT" w:eastAsia="es-ES_tradnl"/>
        </w:rPr>
        <w:t xml:space="preserve"> de Cabrera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Ciudad de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TELEFAX. (502) 2504-8888</w:t>
      </w:r>
    </w:p>
    <w:p w:rsidR="00A4447A" w:rsidRPr="002A0AF9" w:rsidRDefault="00A4447A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Nacional de Administración de Bienes de Extinción de Dominio (SENABED)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Lic</w:t>
      </w:r>
      <w:r w:rsidR="00A52E53">
        <w:rPr>
          <w:rFonts w:ascii="Montserrat" w:eastAsia="Times New Roman" w:hAnsi="Montserrat" w:cs="Arial"/>
          <w:sz w:val="22"/>
          <w:lang w:val="es-GT" w:eastAsia="es-ES_tradnl"/>
        </w:rPr>
        <w:t>da. Angela Marina Figueroa Molina</w:t>
      </w:r>
      <w:bookmarkStart w:id="0" w:name="_GoBack"/>
      <w:bookmarkEnd w:id="0"/>
    </w:p>
    <w:p w:rsid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Edificio Plaza La República, Diagonal 6 10-26 Zona 10. 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2495-0600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Coordinadora Nacional para la Reducción de Desastres (CONRED)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Lic. Sergio Roberto García Cabañas 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Avenida Hincapié 21-73, Zona 13 Guatemala, Guatemala </w:t>
      </w:r>
    </w:p>
    <w:p w:rsidR="00D94187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PBX. (502) 2324-0800 FAX. (502) 2332-6635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Comisión Trasnacional del Plan Trifinio </w:t>
      </w:r>
      <w:r w:rsidR="00AC597D"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–</w:t>
      </w: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Guatemala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Ing. Pedro Luis Avendaño 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2251-3622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Consejo Nacional de Ciencia y Tecnología (CONCYT)</w:t>
      </w: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Dr. Oscar Manuel Cóbar Pinto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3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ª. Avenida 13-28, Zona 1 </w:t>
      </w:r>
      <w:r w:rsidR="002A0AF9">
        <w:rPr>
          <w:rFonts w:ascii="Montserrat" w:eastAsia="Times New Roman" w:hAnsi="Montserrat" w:cs="Arial"/>
          <w:sz w:val="22"/>
          <w:lang w:val="es-GT" w:eastAsia="es-ES_tradnl"/>
        </w:rPr>
        <w:t xml:space="preserve">-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PBX. (502) 2317-2618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4447A" w:rsidRPr="002A0AF9" w:rsidRDefault="00D94187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lastRenderedPageBreak/>
        <w:t>Dirección Ejecutiva de la Autoridad para el Manejo Sustentable de la Cuenca del Lago De Atitlán y su Entorno (AMSCLAE)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Ing. Pedro Guillermo Toc Cobox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12 Calle 7-49 Zona 2, Barrio San Bartolo, Sololá </w:t>
      </w:r>
    </w:p>
    <w:p w:rsidR="00E5651D" w:rsidRPr="00AC597D" w:rsidRDefault="00D94187" w:rsidP="002A0AF9">
      <w:pPr>
        <w:ind w:left="1080"/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Tel: (502) 7762 -1184</w:t>
      </w:r>
    </w:p>
    <w:sectPr w:rsidR="00E5651D" w:rsidRPr="00AC597D" w:rsidSect="00500E38">
      <w:headerReference w:type="default" r:id="rId8"/>
      <w:footerReference w:type="default" r:id="rId9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CDA" w:rsidRDefault="00ED1CDA" w:rsidP="005B1EDE">
      <w:r>
        <w:separator/>
      </w:r>
    </w:p>
  </w:endnote>
  <w:endnote w:type="continuationSeparator" w:id="0">
    <w:p w:rsidR="00ED1CDA" w:rsidRDefault="00ED1CDA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10" name="Imagen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10" name="Imagen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11" name="Imagen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CDA" w:rsidRDefault="00ED1CDA" w:rsidP="005B1EDE">
      <w:r>
        <w:separator/>
      </w:r>
    </w:p>
  </w:footnote>
  <w:footnote w:type="continuationSeparator" w:id="0">
    <w:p w:rsidR="00ED1CDA" w:rsidRDefault="00ED1CDA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14625"/>
    <w:multiLevelType w:val="hybridMultilevel"/>
    <w:tmpl w:val="B1B623B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85777F"/>
    <w:multiLevelType w:val="hybridMultilevel"/>
    <w:tmpl w:val="4AAAAC4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233496"/>
    <w:rsid w:val="002A0AF9"/>
    <w:rsid w:val="002E3D46"/>
    <w:rsid w:val="00313130"/>
    <w:rsid w:val="00403FF7"/>
    <w:rsid w:val="004C5A6F"/>
    <w:rsid w:val="00500E38"/>
    <w:rsid w:val="00515BC8"/>
    <w:rsid w:val="005232ED"/>
    <w:rsid w:val="005A0F84"/>
    <w:rsid w:val="005B1EDE"/>
    <w:rsid w:val="005F7E69"/>
    <w:rsid w:val="00682C56"/>
    <w:rsid w:val="006D5AF7"/>
    <w:rsid w:val="007D2341"/>
    <w:rsid w:val="007E4B66"/>
    <w:rsid w:val="007F0C21"/>
    <w:rsid w:val="00801937"/>
    <w:rsid w:val="00832BBB"/>
    <w:rsid w:val="00833E14"/>
    <w:rsid w:val="00862244"/>
    <w:rsid w:val="0089769F"/>
    <w:rsid w:val="009919DF"/>
    <w:rsid w:val="00A4422D"/>
    <w:rsid w:val="00A4447A"/>
    <w:rsid w:val="00A52E53"/>
    <w:rsid w:val="00AC597D"/>
    <w:rsid w:val="00B94D68"/>
    <w:rsid w:val="00D22FFA"/>
    <w:rsid w:val="00D94187"/>
    <w:rsid w:val="00E12EC8"/>
    <w:rsid w:val="00E5651D"/>
    <w:rsid w:val="00ED1CDA"/>
    <w:rsid w:val="00ED58F7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51CB3A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styleId="Prrafodelista">
    <w:name w:val="List Paragraph"/>
    <w:basedOn w:val="Normal"/>
    <w:uiPriority w:val="34"/>
    <w:qFormat/>
    <w:rsid w:val="00AC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650222-28F5-4DF5-9E1B-60F3D188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2020-06-25T18:44:00Z</dcterms:created>
  <dcterms:modified xsi:type="dcterms:W3CDTF">2020-06-25T18:44:00Z</dcterms:modified>
</cp:coreProperties>
</file>